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Good Afternoon-</w:t>
      </w:r>
    </w:p>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 </w:t>
      </w:r>
    </w:p>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We are writing to inform you regarding the 2022 Triangle Trolley season. With many hard discussions and financial considerations, both from the localities and partners, Kilmarnock has decided not to house the Trolley program. </w:t>
      </w:r>
    </w:p>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 </w:t>
      </w:r>
    </w:p>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This year, Bay Transit has</w:t>
      </w:r>
      <w:proofErr w:type="gramStart"/>
      <w:r w:rsidRPr="00E56320">
        <w:rPr>
          <w:rFonts w:ascii="Arial" w:eastAsia="Times New Roman" w:hAnsi="Arial" w:cs="Arial"/>
          <w:color w:val="500050"/>
          <w:sz w:val="24"/>
          <w:szCs w:val="24"/>
        </w:rPr>
        <w:t>  passed</w:t>
      </w:r>
      <w:proofErr w:type="gramEnd"/>
      <w:r w:rsidRPr="00E56320">
        <w:rPr>
          <w:rFonts w:ascii="Arial" w:eastAsia="Times New Roman" w:hAnsi="Arial" w:cs="Arial"/>
          <w:color w:val="500050"/>
          <w:sz w:val="24"/>
          <w:szCs w:val="24"/>
        </w:rPr>
        <w:t xml:space="preserve"> through a 3% increase, now $8,614.92, and this has weighed heavily on the program and left Kilmarnock facing a higher contribution from previous years. Kilmarnock historically has played a larger role in contributing to the funds regarding the trolley as well as labor and strategic planning. These were the funds given from previous years to help support Kilmarnock and the Trolley:</w:t>
      </w:r>
    </w:p>
    <w:p w:rsidR="00E56320" w:rsidRPr="00E56320" w:rsidRDefault="00E56320" w:rsidP="00E56320">
      <w:pPr>
        <w:spacing w:line="240" w:lineRule="auto"/>
        <w:ind w:left="945"/>
        <w:rPr>
          <w:rFonts w:ascii="Calibri" w:eastAsia="Times New Roman" w:hAnsi="Calibri" w:cs="Calibri"/>
          <w:color w:val="500050"/>
        </w:rPr>
      </w:pPr>
      <w:r w:rsidRPr="00E56320">
        <w:rPr>
          <w:rFonts w:ascii="Arial" w:eastAsia="Times New Roman" w:hAnsi="Arial" w:cs="Arial"/>
          <w:color w:val="500050"/>
          <w:sz w:val="24"/>
          <w:szCs w:val="24"/>
        </w:rPr>
        <w:t>1.</w:t>
      </w:r>
      <w:r w:rsidRPr="00E56320">
        <w:rPr>
          <w:rFonts w:ascii="Times New Roman" w:eastAsia="Times New Roman" w:hAnsi="Times New Roman" w:cs="Times New Roman"/>
          <w:color w:val="500050"/>
          <w:sz w:val="14"/>
          <w:szCs w:val="14"/>
        </w:rPr>
        <w:t>    </w:t>
      </w:r>
      <w:r w:rsidRPr="00E56320">
        <w:rPr>
          <w:rFonts w:ascii="Arial" w:eastAsia="Times New Roman" w:hAnsi="Arial" w:cs="Arial"/>
          <w:color w:val="500050"/>
          <w:sz w:val="24"/>
          <w:szCs w:val="24"/>
        </w:rPr>
        <w:t>White Stone- $750</w:t>
      </w:r>
    </w:p>
    <w:p w:rsidR="00E56320" w:rsidRPr="00E56320" w:rsidRDefault="00E56320" w:rsidP="00E56320">
      <w:pPr>
        <w:spacing w:line="240" w:lineRule="auto"/>
        <w:ind w:left="945"/>
        <w:rPr>
          <w:rFonts w:ascii="Calibri" w:eastAsia="Times New Roman" w:hAnsi="Calibri" w:cs="Calibri"/>
          <w:color w:val="500050"/>
        </w:rPr>
      </w:pPr>
      <w:r w:rsidRPr="00E56320">
        <w:rPr>
          <w:rFonts w:ascii="Arial" w:eastAsia="Times New Roman" w:hAnsi="Arial" w:cs="Arial"/>
          <w:color w:val="500050"/>
          <w:sz w:val="24"/>
          <w:szCs w:val="24"/>
        </w:rPr>
        <w:t>2.</w:t>
      </w:r>
      <w:r w:rsidRPr="00E56320">
        <w:rPr>
          <w:rFonts w:ascii="Times New Roman" w:eastAsia="Times New Roman" w:hAnsi="Times New Roman" w:cs="Times New Roman"/>
          <w:color w:val="500050"/>
          <w:sz w:val="14"/>
          <w:szCs w:val="14"/>
        </w:rPr>
        <w:t>    </w:t>
      </w:r>
      <w:r w:rsidRPr="00E56320">
        <w:rPr>
          <w:rFonts w:ascii="Arial" w:eastAsia="Times New Roman" w:hAnsi="Arial" w:cs="Arial"/>
          <w:color w:val="500050"/>
          <w:sz w:val="24"/>
          <w:szCs w:val="24"/>
        </w:rPr>
        <w:t>Irvington- $250</w:t>
      </w:r>
    </w:p>
    <w:p w:rsidR="00E56320" w:rsidRPr="00E56320" w:rsidRDefault="00E56320" w:rsidP="00E56320">
      <w:pPr>
        <w:spacing w:line="240" w:lineRule="auto"/>
        <w:ind w:left="945"/>
        <w:rPr>
          <w:rFonts w:ascii="Calibri" w:eastAsia="Times New Roman" w:hAnsi="Calibri" w:cs="Calibri"/>
          <w:color w:val="500050"/>
        </w:rPr>
      </w:pPr>
      <w:r w:rsidRPr="00E56320">
        <w:rPr>
          <w:rFonts w:ascii="Arial" w:eastAsia="Times New Roman" w:hAnsi="Arial" w:cs="Arial"/>
          <w:color w:val="500050"/>
          <w:sz w:val="24"/>
          <w:szCs w:val="24"/>
        </w:rPr>
        <w:t>3.</w:t>
      </w:r>
      <w:r w:rsidRPr="00E56320">
        <w:rPr>
          <w:rFonts w:ascii="Times New Roman" w:eastAsia="Times New Roman" w:hAnsi="Times New Roman" w:cs="Times New Roman"/>
          <w:color w:val="500050"/>
          <w:sz w:val="14"/>
          <w:szCs w:val="14"/>
        </w:rPr>
        <w:t>    </w:t>
      </w:r>
      <w:r w:rsidRPr="00E56320">
        <w:rPr>
          <w:rFonts w:ascii="Arial" w:eastAsia="Times New Roman" w:hAnsi="Arial" w:cs="Arial"/>
          <w:color w:val="500050"/>
          <w:sz w:val="24"/>
          <w:szCs w:val="24"/>
        </w:rPr>
        <w:t>Ad Revenue- $5,600</w:t>
      </w:r>
    </w:p>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 xml:space="preserve">In years past with our partnerships and ad revenue the trolley was able to run. Due to the increase of prices and lack of ad revenue from local businesses trying to recover from </w:t>
      </w:r>
      <w:proofErr w:type="spellStart"/>
      <w:r w:rsidRPr="00E56320">
        <w:rPr>
          <w:rFonts w:ascii="Arial" w:eastAsia="Times New Roman" w:hAnsi="Arial" w:cs="Arial"/>
          <w:color w:val="500050"/>
          <w:sz w:val="24"/>
          <w:szCs w:val="24"/>
        </w:rPr>
        <w:t>Covid</w:t>
      </w:r>
      <w:proofErr w:type="spellEnd"/>
      <w:r w:rsidRPr="00E56320">
        <w:rPr>
          <w:rFonts w:ascii="Arial" w:eastAsia="Times New Roman" w:hAnsi="Arial" w:cs="Arial"/>
          <w:color w:val="500050"/>
          <w:sz w:val="24"/>
          <w:szCs w:val="24"/>
        </w:rPr>
        <w:t>, we have had to make the hard decision to let go of this program based on these contributions. We have contacted previous advertisers and</w:t>
      </w:r>
      <w:proofErr w:type="gramStart"/>
      <w:r w:rsidRPr="00E56320">
        <w:rPr>
          <w:rFonts w:ascii="Arial" w:eastAsia="Times New Roman" w:hAnsi="Arial" w:cs="Arial"/>
          <w:color w:val="500050"/>
          <w:sz w:val="24"/>
          <w:szCs w:val="24"/>
        </w:rPr>
        <w:t>  have</w:t>
      </w:r>
      <w:proofErr w:type="gramEnd"/>
      <w:r w:rsidRPr="00E56320">
        <w:rPr>
          <w:rFonts w:ascii="Arial" w:eastAsia="Times New Roman" w:hAnsi="Arial" w:cs="Arial"/>
          <w:color w:val="500050"/>
          <w:sz w:val="24"/>
          <w:szCs w:val="24"/>
        </w:rPr>
        <w:t xml:space="preserve"> few participants. Ad revenue dropped to lower than half and unless our partners want to increase their yearly contribution, the financial standpoint for Kilmarnock is too much to take on alone.  </w:t>
      </w:r>
    </w:p>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 </w:t>
      </w:r>
    </w:p>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At this time Bay Transit understands our position and would like to offer this program to you all before looking for a new home. The total cost needed to fund the Trolley is $8,614.92 for the 2022 season. You as the new home would be able to determine your own plan for revenue and how it could be used. Please contact Ken Pollock at Bay Transit as soon as possible if this is something you would like to take on.</w:t>
      </w:r>
    </w:p>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 </w:t>
      </w:r>
    </w:p>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Thank you for your time and understanding. We are sad to see this experience potentially retire but we also understand the hardships associated with trying to keep it running. </w:t>
      </w:r>
    </w:p>
    <w:p w:rsidR="00E56320" w:rsidRPr="00E56320" w:rsidRDefault="00E56320" w:rsidP="00E56320">
      <w:pPr>
        <w:spacing w:after="0" w:line="240" w:lineRule="auto"/>
        <w:rPr>
          <w:rFonts w:ascii="Calibri" w:eastAsia="Times New Roman" w:hAnsi="Calibri" w:cs="Calibri"/>
          <w:color w:val="500050"/>
        </w:rPr>
      </w:pPr>
    </w:p>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Respectfully,</w:t>
      </w:r>
    </w:p>
    <w:p w:rsidR="00E56320" w:rsidRPr="00E56320" w:rsidRDefault="00E56320" w:rsidP="00E56320">
      <w:pPr>
        <w:spacing w:after="0" w:line="240" w:lineRule="auto"/>
        <w:rPr>
          <w:rFonts w:ascii="Calibri" w:eastAsia="Times New Roman" w:hAnsi="Calibri" w:cs="Calibri"/>
          <w:color w:val="500050"/>
        </w:rPr>
      </w:pPr>
      <w:r w:rsidRPr="00E56320">
        <w:rPr>
          <w:rFonts w:ascii="Arial" w:eastAsia="Times New Roman" w:hAnsi="Arial" w:cs="Arial"/>
          <w:color w:val="500050"/>
          <w:sz w:val="24"/>
          <w:szCs w:val="24"/>
        </w:rPr>
        <w:t>Ashley </w:t>
      </w:r>
    </w:p>
    <w:p w:rsidR="00E56320" w:rsidRPr="00E56320" w:rsidRDefault="00E56320" w:rsidP="00E56320">
      <w:pPr>
        <w:spacing w:after="0" w:line="240" w:lineRule="auto"/>
        <w:rPr>
          <w:rFonts w:ascii="Times New Roman" w:eastAsia="Times New Roman" w:hAnsi="Times New Roman" w:cs="Times New Roman"/>
          <w:color w:val="888888"/>
          <w:sz w:val="24"/>
          <w:szCs w:val="24"/>
        </w:rPr>
      </w:pPr>
    </w:p>
    <w:p w:rsidR="00E56320" w:rsidRPr="00E56320" w:rsidRDefault="00E56320" w:rsidP="00E56320">
      <w:pPr>
        <w:spacing w:after="0" w:line="240" w:lineRule="auto"/>
        <w:rPr>
          <w:rFonts w:ascii="Times New Roman" w:eastAsia="Times New Roman" w:hAnsi="Times New Roman" w:cs="Times New Roman"/>
          <w:color w:val="888888"/>
          <w:sz w:val="24"/>
          <w:szCs w:val="24"/>
        </w:rPr>
      </w:pPr>
      <w:r w:rsidRPr="00E56320">
        <w:rPr>
          <w:rFonts w:ascii="Times New Roman" w:eastAsia="Times New Roman" w:hAnsi="Times New Roman" w:cs="Times New Roman"/>
          <w:color w:val="888888"/>
          <w:sz w:val="24"/>
          <w:szCs w:val="24"/>
        </w:rPr>
        <w:t>--</w:t>
      </w:r>
    </w:p>
    <w:p w:rsidR="00E56320" w:rsidRPr="00E56320" w:rsidRDefault="00E56320" w:rsidP="00E56320">
      <w:pPr>
        <w:spacing w:after="0" w:line="240" w:lineRule="auto"/>
        <w:rPr>
          <w:rFonts w:ascii="Times New Roman" w:eastAsia="Times New Roman" w:hAnsi="Times New Roman" w:cs="Times New Roman"/>
          <w:color w:val="888888"/>
          <w:sz w:val="24"/>
          <w:szCs w:val="24"/>
        </w:rPr>
      </w:pPr>
      <w:r w:rsidRPr="00E56320">
        <w:rPr>
          <w:rFonts w:ascii="Times New Roman" w:eastAsia="Times New Roman" w:hAnsi="Times New Roman" w:cs="Times New Roman"/>
          <w:b/>
          <w:bCs/>
          <w:color w:val="FF00FF"/>
          <w:sz w:val="20"/>
          <w:szCs w:val="20"/>
        </w:rPr>
        <w:t>Ashley M. Jones</w:t>
      </w:r>
    </w:p>
    <w:p w:rsidR="00E56320" w:rsidRPr="00E56320" w:rsidRDefault="00E56320" w:rsidP="00E56320">
      <w:pPr>
        <w:shd w:val="clear" w:color="auto" w:fill="FFFFFF"/>
        <w:spacing w:after="0" w:line="240" w:lineRule="auto"/>
        <w:rPr>
          <w:rFonts w:ascii="Arial" w:eastAsia="Times New Roman" w:hAnsi="Arial" w:cs="Arial"/>
          <w:color w:val="888888"/>
          <w:sz w:val="24"/>
          <w:szCs w:val="24"/>
        </w:rPr>
      </w:pPr>
      <w:r w:rsidRPr="00E56320">
        <w:rPr>
          <w:rFonts w:ascii="Times New Roman" w:eastAsia="Times New Roman" w:hAnsi="Times New Roman" w:cs="Times New Roman"/>
          <w:color w:val="000000"/>
          <w:sz w:val="20"/>
          <w:szCs w:val="20"/>
        </w:rPr>
        <w:t>Community Development Coordinator </w:t>
      </w:r>
    </w:p>
    <w:p w:rsidR="00E56320" w:rsidRPr="00E56320" w:rsidRDefault="00E56320" w:rsidP="00E56320">
      <w:pPr>
        <w:shd w:val="clear" w:color="auto" w:fill="FFFFFF"/>
        <w:spacing w:after="0" w:line="240" w:lineRule="auto"/>
        <w:rPr>
          <w:rFonts w:ascii="Arial" w:eastAsia="Times New Roman" w:hAnsi="Arial" w:cs="Arial"/>
          <w:color w:val="888888"/>
          <w:sz w:val="24"/>
          <w:szCs w:val="24"/>
        </w:rPr>
      </w:pPr>
      <w:hyperlink r:id="rId4" w:tgtFrame="_blank" w:history="1">
        <w:r w:rsidRPr="00E56320">
          <w:rPr>
            <w:rFonts w:ascii="Times New Roman" w:eastAsia="Times New Roman" w:hAnsi="Times New Roman" w:cs="Times New Roman"/>
            <w:color w:val="1155CC"/>
            <w:sz w:val="20"/>
            <w:szCs w:val="20"/>
            <w:u w:val="single"/>
          </w:rPr>
          <w:t>1 North Main Street</w:t>
        </w:r>
      </w:hyperlink>
    </w:p>
    <w:p w:rsidR="00E56320" w:rsidRPr="00E56320" w:rsidRDefault="00E56320" w:rsidP="00E56320">
      <w:pPr>
        <w:shd w:val="clear" w:color="auto" w:fill="FFFFFF"/>
        <w:spacing w:after="0" w:line="240" w:lineRule="auto"/>
        <w:rPr>
          <w:rFonts w:ascii="Arial" w:eastAsia="Times New Roman" w:hAnsi="Arial" w:cs="Arial"/>
          <w:color w:val="888888"/>
          <w:sz w:val="24"/>
          <w:szCs w:val="24"/>
        </w:rPr>
      </w:pPr>
      <w:hyperlink r:id="rId5" w:tgtFrame="_blank" w:history="1">
        <w:r w:rsidRPr="00E56320">
          <w:rPr>
            <w:rFonts w:ascii="Times New Roman" w:eastAsia="Times New Roman" w:hAnsi="Times New Roman" w:cs="Times New Roman"/>
            <w:color w:val="1155CC"/>
            <w:sz w:val="20"/>
            <w:szCs w:val="20"/>
            <w:u w:val="single"/>
          </w:rPr>
          <w:t>Kilmarnock, Va 22482</w:t>
        </w:r>
      </w:hyperlink>
      <w:r w:rsidRPr="00E56320">
        <w:rPr>
          <w:rFonts w:ascii="Arial" w:eastAsia="Times New Roman" w:hAnsi="Arial" w:cs="Arial"/>
          <w:color w:val="888888"/>
          <w:sz w:val="24"/>
          <w:szCs w:val="24"/>
        </w:rPr>
        <w:br/>
      </w:r>
      <w:hyperlink r:id="rId6" w:tgtFrame="_blank" w:history="1">
        <w:r w:rsidRPr="00E56320">
          <w:rPr>
            <w:rFonts w:ascii="Arial" w:eastAsia="Times New Roman" w:hAnsi="Arial" w:cs="Arial"/>
            <w:color w:val="1155CC"/>
            <w:sz w:val="19"/>
            <w:szCs w:val="19"/>
            <w:u w:val="single"/>
          </w:rPr>
          <w:t>804-435-1552 x </w:t>
        </w:r>
      </w:hyperlink>
      <w:r w:rsidRPr="00E56320">
        <w:rPr>
          <w:rFonts w:ascii="Arial" w:eastAsia="Times New Roman" w:hAnsi="Arial" w:cs="Arial"/>
          <w:color w:val="0B5394"/>
          <w:sz w:val="24"/>
          <w:szCs w:val="24"/>
        </w:rPr>
        <w:t>4</w:t>
      </w:r>
      <w:r w:rsidRPr="00E56320">
        <w:rPr>
          <w:rFonts w:ascii="Arial" w:eastAsia="Times New Roman" w:hAnsi="Arial" w:cs="Arial"/>
          <w:color w:val="888888"/>
          <w:sz w:val="24"/>
          <w:szCs w:val="24"/>
        </w:rPr>
        <w:br/>
      </w:r>
      <w:hyperlink r:id="rId7" w:tgtFrame="_blank" w:history="1">
        <w:r w:rsidRPr="00E56320">
          <w:rPr>
            <w:rFonts w:ascii="Arial" w:eastAsia="Times New Roman" w:hAnsi="Arial" w:cs="Arial"/>
            <w:color w:val="1155CC"/>
            <w:sz w:val="19"/>
            <w:szCs w:val="19"/>
            <w:u w:val="single"/>
          </w:rPr>
          <w:t>www.kilmarnockva.com</w:t>
        </w:r>
      </w:hyperlink>
    </w:p>
    <w:p w:rsidR="00E56320" w:rsidRPr="00E56320" w:rsidRDefault="00E56320" w:rsidP="00E56320">
      <w:pPr>
        <w:shd w:val="clear" w:color="auto" w:fill="FFFFFF"/>
        <w:spacing w:after="0" w:line="240" w:lineRule="auto"/>
        <w:rPr>
          <w:rFonts w:ascii="Arial" w:eastAsia="Times New Roman" w:hAnsi="Arial" w:cs="Arial"/>
          <w:color w:val="888888"/>
          <w:sz w:val="24"/>
          <w:szCs w:val="24"/>
        </w:rPr>
      </w:pPr>
      <w:hyperlink r:id="rId8" w:tgtFrame="_blank" w:history="1">
        <w:r w:rsidRPr="00E56320">
          <w:rPr>
            <w:rFonts w:ascii="Arial" w:eastAsia="Times New Roman" w:hAnsi="Arial" w:cs="Arial"/>
            <w:color w:val="1155CC"/>
            <w:sz w:val="24"/>
            <w:szCs w:val="24"/>
            <w:u w:val="single"/>
          </w:rPr>
          <w:t>https://www.facebook.com/KilmarnockTownCentrePark/</w:t>
        </w:r>
      </w:hyperlink>
    </w:p>
    <w:p w:rsidR="00E56320" w:rsidRPr="00E56320" w:rsidRDefault="00E56320" w:rsidP="00E56320">
      <w:pPr>
        <w:shd w:val="clear" w:color="auto" w:fill="FFFFFF"/>
        <w:spacing w:after="0" w:line="240" w:lineRule="auto"/>
        <w:rPr>
          <w:rFonts w:ascii="Arial" w:eastAsia="Times New Roman" w:hAnsi="Arial" w:cs="Arial"/>
          <w:color w:val="888888"/>
          <w:sz w:val="24"/>
          <w:szCs w:val="24"/>
        </w:rPr>
      </w:pPr>
    </w:p>
    <w:p w:rsidR="00457508" w:rsidRDefault="00457508">
      <w:bookmarkStart w:id="0" w:name="_GoBack"/>
      <w:bookmarkEnd w:id="0"/>
    </w:p>
    <w:sectPr w:rsidR="0045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1E"/>
    <w:rsid w:val="0009791E"/>
    <w:rsid w:val="00457508"/>
    <w:rsid w:val="00E5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316D7-7103-4F93-BD8F-A7EFCA59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643643">
      <w:bodyDiv w:val="1"/>
      <w:marLeft w:val="0"/>
      <w:marRight w:val="0"/>
      <w:marTop w:val="0"/>
      <w:marBottom w:val="0"/>
      <w:divBdr>
        <w:top w:val="none" w:sz="0" w:space="0" w:color="auto"/>
        <w:left w:val="none" w:sz="0" w:space="0" w:color="auto"/>
        <w:bottom w:val="none" w:sz="0" w:space="0" w:color="auto"/>
        <w:right w:val="none" w:sz="0" w:space="0" w:color="auto"/>
      </w:divBdr>
      <w:divsChild>
        <w:div w:id="1836726956">
          <w:marLeft w:val="0"/>
          <w:marRight w:val="0"/>
          <w:marTop w:val="0"/>
          <w:marBottom w:val="0"/>
          <w:divBdr>
            <w:top w:val="none" w:sz="0" w:space="0" w:color="auto"/>
            <w:left w:val="none" w:sz="0" w:space="0" w:color="auto"/>
            <w:bottom w:val="none" w:sz="0" w:space="0" w:color="auto"/>
            <w:right w:val="none" w:sz="0" w:space="0" w:color="auto"/>
          </w:divBdr>
        </w:div>
        <w:div w:id="1985619150">
          <w:marLeft w:val="0"/>
          <w:marRight w:val="0"/>
          <w:marTop w:val="0"/>
          <w:marBottom w:val="0"/>
          <w:divBdr>
            <w:top w:val="none" w:sz="0" w:space="0" w:color="auto"/>
            <w:left w:val="none" w:sz="0" w:space="0" w:color="auto"/>
            <w:bottom w:val="none" w:sz="0" w:space="0" w:color="auto"/>
            <w:right w:val="none" w:sz="0" w:space="0" w:color="auto"/>
          </w:divBdr>
          <w:divsChild>
            <w:div w:id="1681660172">
              <w:marLeft w:val="0"/>
              <w:marRight w:val="0"/>
              <w:marTop w:val="0"/>
              <w:marBottom w:val="0"/>
              <w:divBdr>
                <w:top w:val="none" w:sz="0" w:space="0" w:color="auto"/>
                <w:left w:val="none" w:sz="0" w:space="0" w:color="auto"/>
                <w:bottom w:val="none" w:sz="0" w:space="0" w:color="auto"/>
                <w:right w:val="none" w:sz="0" w:space="0" w:color="auto"/>
              </w:divBdr>
            </w:div>
            <w:div w:id="1765103792">
              <w:marLeft w:val="0"/>
              <w:marRight w:val="0"/>
              <w:marTop w:val="0"/>
              <w:marBottom w:val="0"/>
              <w:divBdr>
                <w:top w:val="none" w:sz="0" w:space="0" w:color="auto"/>
                <w:left w:val="none" w:sz="0" w:space="0" w:color="auto"/>
                <w:bottom w:val="none" w:sz="0" w:space="0" w:color="auto"/>
                <w:right w:val="none" w:sz="0" w:space="0" w:color="auto"/>
              </w:divBdr>
              <w:divsChild>
                <w:div w:id="1570925448">
                  <w:marLeft w:val="0"/>
                  <w:marRight w:val="0"/>
                  <w:marTop w:val="0"/>
                  <w:marBottom w:val="0"/>
                  <w:divBdr>
                    <w:top w:val="none" w:sz="0" w:space="0" w:color="auto"/>
                    <w:left w:val="none" w:sz="0" w:space="0" w:color="auto"/>
                    <w:bottom w:val="none" w:sz="0" w:space="0" w:color="auto"/>
                    <w:right w:val="none" w:sz="0" w:space="0" w:color="auto"/>
                  </w:divBdr>
                  <w:divsChild>
                    <w:div w:id="107353659">
                      <w:marLeft w:val="0"/>
                      <w:marRight w:val="0"/>
                      <w:marTop w:val="0"/>
                      <w:marBottom w:val="0"/>
                      <w:divBdr>
                        <w:top w:val="none" w:sz="0" w:space="0" w:color="auto"/>
                        <w:left w:val="none" w:sz="0" w:space="0" w:color="auto"/>
                        <w:bottom w:val="none" w:sz="0" w:space="0" w:color="auto"/>
                        <w:right w:val="none" w:sz="0" w:space="0" w:color="auto"/>
                      </w:divBdr>
                      <w:divsChild>
                        <w:div w:id="332731443">
                          <w:marLeft w:val="0"/>
                          <w:marRight w:val="0"/>
                          <w:marTop w:val="0"/>
                          <w:marBottom w:val="0"/>
                          <w:divBdr>
                            <w:top w:val="none" w:sz="0" w:space="0" w:color="auto"/>
                            <w:left w:val="none" w:sz="0" w:space="0" w:color="auto"/>
                            <w:bottom w:val="none" w:sz="0" w:space="0" w:color="auto"/>
                            <w:right w:val="none" w:sz="0" w:space="0" w:color="auto"/>
                          </w:divBdr>
                          <w:divsChild>
                            <w:div w:id="209466369">
                              <w:marLeft w:val="0"/>
                              <w:marRight w:val="0"/>
                              <w:marTop w:val="0"/>
                              <w:marBottom w:val="0"/>
                              <w:divBdr>
                                <w:top w:val="none" w:sz="0" w:space="0" w:color="auto"/>
                                <w:left w:val="none" w:sz="0" w:space="0" w:color="auto"/>
                                <w:bottom w:val="none" w:sz="0" w:space="0" w:color="auto"/>
                                <w:right w:val="none" w:sz="0" w:space="0" w:color="auto"/>
                              </w:divBdr>
                              <w:divsChild>
                                <w:div w:id="1588465305">
                                  <w:marLeft w:val="0"/>
                                  <w:marRight w:val="0"/>
                                  <w:marTop w:val="0"/>
                                  <w:marBottom w:val="0"/>
                                  <w:divBdr>
                                    <w:top w:val="none" w:sz="0" w:space="0" w:color="auto"/>
                                    <w:left w:val="none" w:sz="0" w:space="0" w:color="auto"/>
                                    <w:bottom w:val="none" w:sz="0" w:space="0" w:color="auto"/>
                                    <w:right w:val="none" w:sz="0" w:space="0" w:color="auto"/>
                                  </w:divBdr>
                                  <w:divsChild>
                                    <w:div w:id="1880238896">
                                      <w:marLeft w:val="0"/>
                                      <w:marRight w:val="0"/>
                                      <w:marTop w:val="0"/>
                                      <w:marBottom w:val="0"/>
                                      <w:divBdr>
                                        <w:top w:val="none" w:sz="0" w:space="0" w:color="auto"/>
                                        <w:left w:val="none" w:sz="0" w:space="0" w:color="auto"/>
                                        <w:bottom w:val="none" w:sz="0" w:space="0" w:color="auto"/>
                                        <w:right w:val="none" w:sz="0" w:space="0" w:color="auto"/>
                                      </w:divBdr>
                                      <w:divsChild>
                                        <w:div w:id="1341008218">
                                          <w:marLeft w:val="0"/>
                                          <w:marRight w:val="0"/>
                                          <w:marTop w:val="0"/>
                                          <w:marBottom w:val="0"/>
                                          <w:divBdr>
                                            <w:top w:val="none" w:sz="0" w:space="0" w:color="auto"/>
                                            <w:left w:val="none" w:sz="0" w:space="0" w:color="auto"/>
                                            <w:bottom w:val="none" w:sz="0" w:space="0" w:color="auto"/>
                                            <w:right w:val="none" w:sz="0" w:space="0" w:color="auto"/>
                                          </w:divBdr>
                                          <w:divsChild>
                                            <w:div w:id="1966886849">
                                              <w:marLeft w:val="0"/>
                                              <w:marRight w:val="0"/>
                                              <w:marTop w:val="0"/>
                                              <w:marBottom w:val="0"/>
                                              <w:divBdr>
                                                <w:top w:val="none" w:sz="0" w:space="0" w:color="auto"/>
                                                <w:left w:val="none" w:sz="0" w:space="0" w:color="auto"/>
                                                <w:bottom w:val="none" w:sz="0" w:space="0" w:color="auto"/>
                                                <w:right w:val="none" w:sz="0" w:space="0" w:color="auto"/>
                                              </w:divBdr>
                                              <w:divsChild>
                                                <w:div w:id="1673795168">
                                                  <w:marLeft w:val="0"/>
                                                  <w:marRight w:val="0"/>
                                                  <w:marTop w:val="0"/>
                                                  <w:marBottom w:val="0"/>
                                                  <w:divBdr>
                                                    <w:top w:val="none" w:sz="0" w:space="0" w:color="auto"/>
                                                    <w:left w:val="none" w:sz="0" w:space="0" w:color="auto"/>
                                                    <w:bottom w:val="none" w:sz="0" w:space="0" w:color="auto"/>
                                                    <w:right w:val="none" w:sz="0" w:space="0" w:color="auto"/>
                                                  </w:divBdr>
                                                  <w:divsChild>
                                                    <w:div w:id="182847637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sChild>
                                                        <w:div w:id="1239171216">
                                                          <w:marLeft w:val="0"/>
                                                          <w:marRight w:val="0"/>
                                                          <w:marTop w:val="0"/>
                                                          <w:marBottom w:val="0"/>
                                                          <w:divBdr>
                                                            <w:top w:val="none" w:sz="0" w:space="0" w:color="auto"/>
                                                            <w:left w:val="none" w:sz="0" w:space="0" w:color="auto"/>
                                                            <w:bottom w:val="none" w:sz="0" w:space="0" w:color="auto"/>
                                                            <w:right w:val="none" w:sz="0" w:space="0" w:color="auto"/>
                                                          </w:divBdr>
                                                        </w:div>
                                                        <w:div w:id="2024164607">
                                                          <w:marLeft w:val="0"/>
                                                          <w:marRight w:val="0"/>
                                                          <w:marTop w:val="0"/>
                                                          <w:marBottom w:val="0"/>
                                                          <w:divBdr>
                                                            <w:top w:val="none" w:sz="0" w:space="0" w:color="auto"/>
                                                            <w:left w:val="none" w:sz="0" w:space="0" w:color="auto"/>
                                                            <w:bottom w:val="none" w:sz="0" w:space="0" w:color="auto"/>
                                                            <w:right w:val="none" w:sz="0" w:space="0" w:color="auto"/>
                                                          </w:divBdr>
                                                        </w:div>
                                                        <w:div w:id="65153816">
                                                          <w:marLeft w:val="0"/>
                                                          <w:marRight w:val="0"/>
                                                          <w:marTop w:val="0"/>
                                                          <w:marBottom w:val="0"/>
                                                          <w:divBdr>
                                                            <w:top w:val="none" w:sz="0" w:space="0" w:color="auto"/>
                                                            <w:left w:val="none" w:sz="0" w:space="0" w:color="auto"/>
                                                            <w:bottom w:val="none" w:sz="0" w:space="0" w:color="auto"/>
                                                            <w:right w:val="none" w:sz="0" w:space="0" w:color="auto"/>
                                                          </w:divBdr>
                                                        </w:div>
                                                        <w:div w:id="1578636490">
                                                          <w:marLeft w:val="0"/>
                                                          <w:marRight w:val="0"/>
                                                          <w:marTop w:val="0"/>
                                                          <w:marBottom w:val="0"/>
                                                          <w:divBdr>
                                                            <w:top w:val="none" w:sz="0" w:space="0" w:color="auto"/>
                                                            <w:left w:val="none" w:sz="0" w:space="0" w:color="auto"/>
                                                            <w:bottom w:val="none" w:sz="0" w:space="0" w:color="auto"/>
                                                            <w:right w:val="none" w:sz="0" w:space="0" w:color="auto"/>
                                                          </w:divBdr>
                                                        </w:div>
                                                        <w:div w:id="6415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ilmarnockTownCentrePark/" TargetMode="External"/><Relationship Id="rId3" Type="http://schemas.openxmlformats.org/officeDocument/2006/relationships/webSettings" Target="webSettings.xml"/><Relationship Id="rId7" Type="http://schemas.openxmlformats.org/officeDocument/2006/relationships/hyperlink" Target="http://www.kilmarnockv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04)%20435-1552" TargetMode="External"/><Relationship Id="rId5" Type="http://schemas.openxmlformats.org/officeDocument/2006/relationships/hyperlink" Target="https://www.google.com/maps/search/1+North+Main+Street+Kilmarnock,+Va+22482?entry=gmail&amp;source=g" TargetMode="External"/><Relationship Id="rId10" Type="http://schemas.openxmlformats.org/officeDocument/2006/relationships/theme" Target="theme/theme1.xml"/><Relationship Id="rId4" Type="http://schemas.openxmlformats.org/officeDocument/2006/relationships/hyperlink" Target="https://www.google.com/maps/search/1+North+Main+Street+Kilmarnock,+Va+22482?entry=gmail&amp;source=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Phillips</dc:creator>
  <cp:keywords/>
  <dc:description/>
  <cp:lastModifiedBy>Sharon Phillips</cp:lastModifiedBy>
  <cp:revision>2</cp:revision>
  <dcterms:created xsi:type="dcterms:W3CDTF">2022-02-10T14:18:00Z</dcterms:created>
  <dcterms:modified xsi:type="dcterms:W3CDTF">2022-02-10T14:18:00Z</dcterms:modified>
</cp:coreProperties>
</file>